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85E62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pict>
          <v:shape id="_x0000_i1026" o:spt="75" alt="Годовой план" type="#_x0000_t75" style="height:643.6pt;width:467.55pt;" filled="f" o:preferrelative="t" stroked="f" coordsize="21600,21600">
            <v:path/>
            <v:fill on="f" focussize="0,0"/>
            <v:stroke on="f"/>
            <v:imagedata r:id="rId6" o:title="Годовой план"/>
            <o:lock v:ext="edit" aspectratio="t"/>
            <w10:wrap type="none"/>
            <w10:anchorlock/>
          </v:shape>
        </w:pict>
      </w:r>
    </w:p>
    <w:p w14:paraId="7B21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C541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10C3CE"/>
    <w:p w14:paraId="6CA36A13"/>
    <w:p w14:paraId="0AAD9E0D"/>
    <w:p w14:paraId="3786DA77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  <w:t>Содержание</w:t>
      </w:r>
    </w:p>
    <w:tbl>
      <w:tblPr>
        <w:tblStyle w:val="5"/>
        <w:tblW w:w="9579" w:type="dxa"/>
        <w:tblInd w:w="-13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154"/>
        <w:gridCol w:w="425"/>
      </w:tblGrid>
      <w:tr w14:paraId="1204E3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9" w:hRule="atLeas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034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I. ВОСПИТАТЕЛЬНАЯ И ОБРАЗОВАТЕЛЬНАЯ ДЕЯТЕЛЬНОСТЬ</w:t>
            </w:r>
          </w:p>
          <w:p w14:paraId="4FCF4A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 Работа с воспитанниками</w:t>
            </w:r>
          </w:p>
          <w:p w14:paraId="30055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 Работа с семьями 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118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0541B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16A08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14:paraId="0CD5A3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15" w:hRule="atLeas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477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 II. АДМИНИСТРАТИВНАЯ И МЕТОДИЧЕСКАЯ ДЕЯТЕЛЬНОСТЬ</w:t>
            </w:r>
          </w:p>
          <w:p w14:paraId="10A46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1A8E5F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 Методическая работа</w:t>
            </w:r>
          </w:p>
          <w:p w14:paraId="22D09D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 Нормотворчество</w:t>
            </w:r>
          </w:p>
          <w:p w14:paraId="6D18EDE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2.3. Работа с кадрами                                                                                                                 </w:t>
            </w:r>
          </w:p>
          <w:p w14:paraId="4281A6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2.4. Контроль и оценка деятельности                                                                                   </w:t>
            </w:r>
          </w:p>
          <w:p w14:paraId="27E038F4">
            <w:pPr>
              <w:ind w:right="-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2.5. Мониторинг инфраструктуры РППС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C61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1BB7FC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C1944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14:paraId="3C9C4E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  <w:p w14:paraId="721592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  <w:p w14:paraId="5ACF2D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  <w:p w14:paraId="04FA0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14:paraId="5A84AB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27" w:hRule="atLeas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046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 III. ХОЗЯЙСТВЕННАЯ ДЕЯТЕЛЬНОСТЬ И БЕЗОПАСНОСТЬ</w:t>
            </w:r>
          </w:p>
          <w:p w14:paraId="709E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 Закупка и содержание материально-технической базы</w:t>
            </w:r>
          </w:p>
          <w:p w14:paraId="220101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 Безопасность</w:t>
            </w:r>
          </w:p>
          <w:p w14:paraId="1958D5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B7E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59EC8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  <w:p w14:paraId="79454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  <w:p w14:paraId="2C1EDD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</w:tbl>
    <w:p w14:paraId="2084CBED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</w:p>
    <w:p w14:paraId="2C0C9AE7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</w:p>
    <w:p w14:paraId="5CB31D95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</w:p>
    <w:p w14:paraId="4F474B71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</w:p>
    <w:p w14:paraId="5E504402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</w:p>
    <w:p w14:paraId="38AD94D9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</w:p>
    <w:p w14:paraId="27AF0128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</w:p>
    <w:p w14:paraId="606E5506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  <w:t>Цели и задачи детского сада на 2025/26учебный год</w:t>
      </w:r>
    </w:p>
    <w:p w14:paraId="2182E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MS Mincho"/>
          <w:color w:val="FF0000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>Федеральным законом от 29 декабря 2012 г. № 273-ФЗ «Об образовании в Российской Федерации»;</w:t>
      </w:r>
      <w:r>
        <w:rPr>
          <w:rFonts w:ascii="Times New Roman" w:hAnsi="Times New Roman" w:eastAsia="MS Mincho" w:cs="Times New Roman"/>
          <w:sz w:val="24"/>
          <w:szCs w:val="24"/>
        </w:rPr>
        <w:t xml:space="preserve"> Законом Республики Башкортостан от 1июля 2013 года №696-з "Об образовании в Республике Башкортостан"</w:t>
      </w:r>
      <w:r>
        <w:fldChar w:fldCharType="begin"/>
      </w:r>
      <w:r>
        <w:instrText xml:space="preserve"> HYPERLINK "https://vip.1obraz.ru/" \l "/document/99/565627315/"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t>приказом Минпросвещения России от 31.07.2020 № 373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  <w:r>
        <w:rPr>
          <w:rFonts w:ascii="Times New Roman" w:hAnsi="Times New Roman" w:eastAsia="MS Mincho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Законом от 31 июля 2020 г. № 304-ФЗ «О внесении изменений в Федеральныйзакон«ОбобразованиивРоссийскойФедерации»повопросамвоспитанияобучающихся»;</w:t>
      </w:r>
      <w:r>
        <w:rPr>
          <w:rFonts w:ascii="Times New Roman" w:hAnsi="Times New Roman" w:eastAsia="MS Mincho" w:cs="Times New Roman"/>
          <w:sz w:val="24"/>
          <w:szCs w:val="24"/>
        </w:rPr>
        <w:t xml:space="preserve"> Концепцией модернизации образования, районной целевой программой    «Развитие  образования в  муниципальном районе Туймазинский район Республики Башкортостан»,  Федеральными государственными образовательным стандартом дошкольного образования, утвержденный приказом Министерства образования и науки Российской Федерации (Минобрнауки России) от 17 октября 2013 г. N 1155 (с изменениями и дополнениями от 21.01.2019г., 08.11.2022г.), Приказ Министерства просвещения Российской Федерации от 25.11.2022г. №1028 «Об утверждении ФОП ДО» и на основании анализа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  системы дошкольного образования муниципального района  Туймазинский район Республики Башкортостан, </w:t>
      </w:r>
      <w:r>
        <w:rPr>
          <w:rFonts w:ascii="Times New Roman" w:hAnsi="Times New Roman" w:eastAsia="MS Mincho" w:cs="Times New Roman"/>
          <w:sz w:val="24"/>
          <w:szCs w:val="24"/>
        </w:rPr>
        <w:t xml:space="preserve"> основной целью и задачами развития системы дошкольного образования района  на 2025-2026 учебный год считать: </w:t>
      </w:r>
    </w:p>
    <w:p w14:paraId="519E2F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1A1A1A"/>
          <w:sz w:val="24"/>
          <w:szCs w:val="24"/>
        </w:rPr>
        <w:t>обеспечение эффективного взаимодействия всех участников образовательного процесса и разностороннее развитие ребенка в период дошкольного детства с учетом возрастных и индивидуальных особенностей.</w:t>
      </w:r>
    </w:p>
    <w:p w14:paraId="2C19F5F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На основании выводов и результатов анализа деятельности учреждений за</w:t>
      </w:r>
    </w:p>
    <w:p w14:paraId="292B3C8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прошлый учебный год определены цели и задачи учреждения на 2025 – 2026 учебный год:</w:t>
      </w:r>
    </w:p>
    <w:p w14:paraId="6340B66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A1A1A"/>
          <w:sz w:val="24"/>
          <w:szCs w:val="24"/>
        </w:rPr>
        <w:t>Задачи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на 2025-2026 учебный год:</w:t>
      </w:r>
    </w:p>
    <w:p w14:paraId="721612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1.Совершенствовать работу по формированию функциональной грамотности дошкольников по формированию здорового образа жизни и основ безопасности и жизнедеятельности;</w:t>
      </w:r>
    </w:p>
    <w:p w14:paraId="756B75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2.Способствовать нравственно-патриотическому воспитанию воспитанников через творческую, познавательно – исследовательскую деятельность;</w:t>
      </w:r>
    </w:p>
    <w:p w14:paraId="2E3FAE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3.Активизировать систему работы по театрализованной деятельности для развития творческих и коммуникативных способностей воспитанников.</w:t>
      </w:r>
    </w:p>
    <w:p w14:paraId="6C2652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4.Обеспечить профессиональное развитие педагогов через обновление содержания института наставничества,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привлечение студентов педагогического колледжа к активному участию в мероприятиях по профессиональной ориентации, создание условий для сопровождения профессионального самоопределения.</w:t>
      </w:r>
    </w:p>
    <w:p w14:paraId="7F8731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5.Создать условия для вовлечения родителей воспитанников в процесс образования и воспитания через проведение совместных праздников, участие родителей в экологических, оздоровительных, физкультурных мероприятиях, проектную и инновационную деятельность посредством постоянного информирования.</w:t>
      </w:r>
    </w:p>
    <w:p w14:paraId="1DF8B365">
      <w:pPr>
        <w:rPr>
          <w:rFonts w:ascii="Times New Roman" w:hAnsi="Times New Roman" w:cs="Times New Roman"/>
        </w:rPr>
      </w:pPr>
    </w:p>
    <w:p w14:paraId="6B7AE414">
      <w:pPr>
        <w:rPr>
          <w:rFonts w:ascii="Times New Roman" w:hAnsi="Times New Roman" w:cs="Times New Roman"/>
        </w:rPr>
      </w:pPr>
    </w:p>
    <w:p w14:paraId="4E90C8DD">
      <w:pPr>
        <w:rPr>
          <w:rFonts w:ascii="Times New Roman" w:hAnsi="Times New Roman" w:cs="Times New Roman"/>
        </w:rPr>
      </w:pPr>
    </w:p>
    <w:p w14:paraId="4C425BD0">
      <w:pPr>
        <w:rPr>
          <w:rFonts w:ascii="Times New Roman" w:hAnsi="Times New Roman" w:cs="Times New Roman"/>
        </w:rPr>
      </w:pPr>
    </w:p>
    <w:p w14:paraId="6D4DADF5">
      <w:pPr>
        <w:rPr>
          <w:rFonts w:ascii="Times New Roman" w:hAnsi="Times New Roman" w:cs="Times New Roman"/>
        </w:rPr>
      </w:pPr>
    </w:p>
    <w:p w14:paraId="143E92D0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  <w:t>Блок I. ВОСПИТАТЕЛЬНО-ОБРАЗОВАТЕЛЬНАЯ ДЕЯТЕЛЬНОСТЬ</w:t>
      </w:r>
    </w:p>
    <w:p w14:paraId="4741F37E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  <w:t>1.1. Работа с воспитанниками</w:t>
      </w:r>
    </w:p>
    <w:p w14:paraId="47C5A95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1.1.1. Мероприятия по реализации основной образовательной программы дошкольного образования и оздоровлению воспитанников</w:t>
      </w:r>
    </w:p>
    <w:tbl>
      <w:tblPr>
        <w:tblStyle w:val="5"/>
        <w:tblW w:w="0" w:type="auto"/>
        <w:tblInd w:w="-13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24"/>
        <w:gridCol w:w="2051"/>
        <w:gridCol w:w="2543"/>
      </w:tblGrid>
      <w:tr w14:paraId="7E6BE7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733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B0C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405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53007D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F08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14:paraId="55F80D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220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сетевого взаимодействия по вопросам воспитательной работы с воспитанниками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B84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DFC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3AC722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EA4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положений и сценариев воспитательных мероприятий с учетом ФОП ДО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72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71A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14:paraId="232ECF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D59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взаимодействия участников образовательных отношений в системе нравственно-духовного и патриотического воспитания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22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C0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14:paraId="39C0BF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ED3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Обновление содержания воспитательных мероприятий в целях реализации направлений воспитания по ФОП ДО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DC9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Май—июль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8A9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старший воспитатель</w:t>
            </w:r>
          </w:p>
        </w:tc>
      </w:tr>
      <w:tr w14:paraId="541DB4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96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работа</w:t>
            </w:r>
          </w:p>
        </w:tc>
      </w:tr>
      <w:tr w14:paraId="23D3D9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AD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плана совместной работы ДОО и начальной школы в соответствии с ФГОС НОО и ФОП ДО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7A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8F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 подготовительной группы, старший воспитатель </w:t>
            </w:r>
          </w:p>
        </w:tc>
      </w:tr>
      <w:tr w14:paraId="330693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31C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кабинетов дидактическими и наглядными материалами для создания насыщенной образовательной среды с учетом рекомендаций Минпросвещения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7E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7B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483A58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E73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в работу воспитателей новых методов для развития любознательности, формирования познавательных действий у воспитанников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3F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Октябрь—декабрь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DA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14:paraId="2E9B6C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02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в работу воспитателей методов воспитательной работы по профилактике экстремистских проявлений в детской среде и формированию общероссийской гражданской идентичности у дошкольников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03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Октябрь—декабрь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57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14:paraId="177087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05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условий для индивидуализации развития ребенка, его личности, мотивации и способностей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A3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37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14:paraId="36D292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9A0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Обновление содержания ОП ДОО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8AE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Май—август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48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Воспитатели, старший воспитатель </w:t>
            </w:r>
          </w:p>
        </w:tc>
      </w:tr>
      <w:tr w14:paraId="4F949C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DD0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 работа</w:t>
            </w:r>
          </w:p>
        </w:tc>
      </w:tr>
      <w:tr w14:paraId="38172D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0C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перечня оздоровительных процедур на летний период с учетом состояния здоровья воспитанников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3E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12C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Медсестра </w:t>
            </w:r>
          </w:p>
        </w:tc>
      </w:tr>
      <w:tr w14:paraId="6E6A30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5E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перечня двигательной активности воспитанников в летний период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AC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7CA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 w14:paraId="095F00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C9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плана летней оздоровительной работы с воспитанниками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A9D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EF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</w:tbl>
    <w:p w14:paraId="17B9EEF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1.1.2. Праздники, мероприятия</w:t>
      </w:r>
    </w:p>
    <w:tbl>
      <w:tblPr>
        <w:tblStyle w:val="5"/>
        <w:tblW w:w="0" w:type="auto"/>
        <w:tblInd w:w="-13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20"/>
        <w:gridCol w:w="1418"/>
        <w:gridCol w:w="2767"/>
      </w:tblGrid>
      <w:tr w14:paraId="22085E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1A2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187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09E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38CE2D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CEB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«Добро пожаловать!» День открытых дверей ко дню Знаний. 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A49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0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Зам.директора, старший воспитатель, воспитатели, музыкальный руководитель</w:t>
            </w:r>
          </w:p>
        </w:tc>
      </w:tr>
      <w:tr w14:paraId="1B70BB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998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безопасности и здоровья. Цикл мероприятий.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05B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8CB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14:paraId="26EE85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07F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 чтецов среди воспитанников ДОО «Дружат дети на планете»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Локальный этап.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C96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1B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воспитатели, музыкальный руководитель</w:t>
            </w:r>
          </w:p>
        </w:tc>
      </w:tr>
      <w:tr w14:paraId="33A047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13C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пожилого человека. Концерт и чаепитие для работников, вышедших на пенсию.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4CF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1DF1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Зам.директора, старший воспитатель, воспитатели, музыкальный руководитель</w:t>
            </w:r>
          </w:p>
        </w:tc>
      </w:tr>
      <w:tr w14:paraId="5D6E03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C79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Видеопоздравление папам, ко Дню отцов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32D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B00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14:paraId="50142C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0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осени «В гостях у осени» </w:t>
            </w:r>
          </w:p>
          <w:p w14:paraId="296D56E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(разновозрастная - старшая группы)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1BA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6C6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14:paraId="734C04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3C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постановка на основе рассказа М.Карима «В березовом лесу»  ко дню Республики Башкортостан (подготовительная группа)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3E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3E4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14:paraId="426740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A1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ко Дню народного единства «Мы едины и в этом наша сила!» 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62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2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F77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14:paraId="6F3820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3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«День рождение Деда Мороза»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72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4CC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</w:tr>
      <w:tr w14:paraId="6747F2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1B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ко Дню Матери «Мамы в деле»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524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816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14:paraId="12BE01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9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новому году «У новогодней елки»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E32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1BB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14:paraId="3444C8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AE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Прощание с елочкой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5AA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A01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14:paraId="0A780E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811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русским народным сказкам 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F6A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45F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14:paraId="6D9482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A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«Мы защитники» ко Дню защитника Отечества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B8D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77D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14:paraId="30C6DE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2F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 8 марта. (Формат - конкурс между мамами или дочками в старших группах) «Маленькая мисс», «Супер мама»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36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F91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14:paraId="429486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C8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D8A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A27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Зам.директора, старший воспитатель, воспитатели, музыкальный руководитель</w:t>
            </w:r>
          </w:p>
        </w:tc>
      </w:tr>
      <w:tr w14:paraId="114A15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F5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 (формат игрового клубного часа). 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6F9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68D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14:paraId="5E69E5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C3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беседа ко Дню птиц «Крылатые друзья»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27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9E7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14:paraId="0A8D5D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1D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«Наша семья – наша сила» (Семейный конкурс, зарница – квест)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6B8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6CE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14:paraId="3D9249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F4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«Победная неделя». Цикл мероприятий, посвященных Дню Победы:</w:t>
            </w:r>
          </w:p>
          <w:p w14:paraId="02274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Бессмертный полк</w:t>
            </w:r>
          </w:p>
          <w:p w14:paraId="7666C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Искорки победного салюта</w:t>
            </w:r>
          </w:p>
          <w:p w14:paraId="55060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Выступление на митинге</w:t>
            </w:r>
          </w:p>
          <w:p w14:paraId="007E3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Флешмоб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BF0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ACE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14:paraId="1603CE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6F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бал в подготовительной группе «Радуга выпускников»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591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AF8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старшей и подготовительной группы, музыкальный руководитель</w:t>
            </w:r>
          </w:p>
        </w:tc>
      </w:tr>
    </w:tbl>
    <w:p w14:paraId="5972E22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1.1.3. Выставки и конкурсы</w:t>
      </w:r>
    </w:p>
    <w:tbl>
      <w:tblPr>
        <w:tblStyle w:val="5"/>
        <w:tblW w:w="0" w:type="auto"/>
        <w:tblInd w:w="-13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11"/>
        <w:gridCol w:w="1429"/>
        <w:gridCol w:w="2765"/>
      </w:tblGrid>
      <w:tr w14:paraId="413721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63C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CC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0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4EE5AD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A85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Общесадовские</w:t>
            </w:r>
          </w:p>
        </w:tc>
      </w:tr>
      <w:tr w14:paraId="00DF05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F9B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рисунков «Мир, в котором я живу»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72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4D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14:paraId="0F49B3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7F9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фотографий «Познаем природу»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2D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77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14:paraId="4F4C57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EB8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рисунков к Празднику Осени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рисую яркую осень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EB5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E69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14:paraId="67104A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3DD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рисунков ко Дню Матери «Моя любимая мамочка!»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4D4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7E2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14:paraId="42E25B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37A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«Моя родословная» 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C00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901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14:paraId="709BF4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A9A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рисунков к Новому году «Новый Год у ворот! Елка в гости всех зовет!»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FB9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6AF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14:paraId="67AA8F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7AD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построек из снега на участке «Чудеса из снега» 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F86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1E1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14:paraId="6033E4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6EE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рисунков ко Дню защитника Отечества «Мужество, честь и слава»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6CE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876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14:paraId="62143A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F2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на лучший альбом «Я горжусь»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4C0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38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14:paraId="6C21C9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7D9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ко Дню 8 марта «Вальс цветов»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EED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34B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14:paraId="363224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CF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Видео-конкурс «Моя семья»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F2A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C7C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воспитатели, муз.руководитель</w:t>
            </w:r>
          </w:p>
        </w:tc>
      </w:tr>
      <w:tr w14:paraId="0AD24E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03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скворечников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FBC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186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14:paraId="7DF73A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55D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рисунков ко Дню птиц «Крылатые друзья»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5B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808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14:paraId="385569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56A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«Моя любимая книга»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ADF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E72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14:paraId="2CF719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9F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Искорка победы. Выставка детских вырезных ладошек в виде салюта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958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38F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14:paraId="72A04E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C8C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Бессмертный полк в мини-формате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457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0A3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воспитатели, муз.руководитель</w:t>
            </w:r>
          </w:p>
        </w:tc>
      </w:tr>
      <w:tr w14:paraId="3061EF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CCB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Сельские</w:t>
            </w:r>
          </w:p>
        </w:tc>
      </w:tr>
      <w:tr w14:paraId="44B941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24C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Выступление детской музыкальной школы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968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9BD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муз.руководитель</w:t>
            </w:r>
          </w:p>
        </w:tc>
      </w:tr>
      <w:tr w14:paraId="38921D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FA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Митинг, посвященный 9 мая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3DA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D82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воспитатели, муз.руководитель</w:t>
            </w:r>
          </w:p>
        </w:tc>
      </w:tr>
      <w:tr w14:paraId="6184B2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AF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с/библиотекой, школой, администрацией, с/амбулаторией, СДК. 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7CB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83A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воспитатели, муз.руководитель</w:t>
            </w:r>
          </w:p>
        </w:tc>
      </w:tr>
      <w:tr w14:paraId="1A588E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37E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Муниципальные</w:t>
            </w:r>
          </w:p>
        </w:tc>
      </w:tr>
      <w:tr w14:paraId="5BF873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38F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Акция</w:t>
            </w:r>
            <w: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 xml:space="preserve"> "</w:t>
            </w:r>
            <w:r>
              <w:rPr>
                <w:rStyle w:val="8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shd w:val="clear" w:color="auto" w:fill="FFFFFF"/>
              </w:rPr>
              <w:t>Национальный костюм-наследие моего народа</w:t>
            </w:r>
            <w: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DF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7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воспитатели, муз.руководитель</w:t>
            </w:r>
          </w:p>
        </w:tc>
      </w:tr>
      <w:tr w14:paraId="5864C5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EF526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Неделя здоровья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5B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B0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14:paraId="73A782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865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смотр-конкурс чтецов среди воспитанников ДОО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Дружат дети на планете»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7BD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C2E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воспитатели, муз.руководитель</w:t>
            </w:r>
          </w:p>
        </w:tc>
      </w:tr>
      <w:tr w14:paraId="4704F4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F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на тему: «Любимые мультфильмы наших бабушек и дедушек»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3D5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FFF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воспитатели, муз.руководитель</w:t>
            </w:r>
          </w:p>
        </w:tc>
      </w:tr>
      <w:tr w14:paraId="6A64E1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01E5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локального этапа Республиканской олимпиады воспитанников на Кубок им. Ю.А.Гагарина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090E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графику оргкомитета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E8E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14:paraId="0A7581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E03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ДНПК «Удивительный мир космоса»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A3A9A">
            <w:pPr>
              <w:pStyle w:val="13"/>
              <w:shd w:val="clear" w:color="auto" w:fill="FFFFFF"/>
              <w:snapToGrid w:val="0"/>
              <w:jc w:val="center"/>
            </w:pPr>
            <w:r>
              <w:t>Апрель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87B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14:paraId="078A99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57C35">
            <w:pPr>
              <w:pStyle w:val="13"/>
              <w:snapToGrid w:val="0"/>
            </w:pPr>
            <w:r>
              <w:t>Музыкальный конкурс песни и танца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FDE87">
            <w:pPr>
              <w:pStyle w:val="13"/>
              <w:snapToGrid w:val="0"/>
              <w:jc w:val="center"/>
            </w:pPr>
            <w:r>
              <w:t>Апрель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C57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муз.руководитель</w:t>
            </w:r>
          </w:p>
        </w:tc>
      </w:tr>
      <w:tr w14:paraId="0DF0DD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349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эстафета «Салют победы», посвященная «Дню Победы».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9BF9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FC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воспитатели, муз.руководитель</w:t>
            </w:r>
          </w:p>
        </w:tc>
      </w:tr>
      <w:tr w14:paraId="604B1C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248F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детского творчества «День Победы глазами детей», посвященный ко Дню Победы.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324D9">
            <w:pPr>
              <w:pStyle w:val="13"/>
              <w:shd w:val="clear" w:color="auto" w:fill="FFFFFF"/>
              <w:snapToGrid w:val="0"/>
              <w:jc w:val="center"/>
            </w:pPr>
            <w:r>
              <w:t>Май</w:t>
            </w:r>
          </w:p>
        </w:tc>
        <w:tc>
          <w:tcPr>
            <w:tcW w:w="2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121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14:paraId="344E92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14:paraId="62161B39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  <w:t>1.2. Работа с семьями воспитанников</w:t>
      </w:r>
    </w:p>
    <w:p w14:paraId="200F48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1.2.1. Общие мероприятия</w:t>
      </w:r>
    </w:p>
    <w:tbl>
      <w:tblPr>
        <w:tblStyle w:val="5"/>
        <w:tblW w:w="0" w:type="auto"/>
        <w:tblInd w:w="-13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80"/>
        <w:gridCol w:w="2083"/>
        <w:gridCol w:w="2555"/>
      </w:tblGrid>
      <w:tr w14:paraId="1849AD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98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EA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A3D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54E5DB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7B5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 обновление информационных уголков и стендов для родителей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9E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05D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14:paraId="3D7278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AD7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 реализация плана индивидуальной работы с неблагополучными семьями — психолого-педагогическая поддержка детей и родителей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A11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необходимости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C4D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14:paraId="4B4848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2FD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по текущим вопросам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4A0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5E7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14:paraId="79460D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FC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по текущим вопросам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6B0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EB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старший воспитатель, воспитатели</w:t>
            </w:r>
          </w:p>
        </w:tc>
      </w:tr>
      <w:tr w14:paraId="26D0FC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E49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 вручение раздаточного материала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83E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B8B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14:paraId="641366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3B9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клубной работы с семьями воспитанников по патриотическому воспитанию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9A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215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Старший воспитатель, воспитатели </w:t>
            </w:r>
          </w:p>
        </w:tc>
      </w:tr>
    </w:tbl>
    <w:p w14:paraId="2B1E7FC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1.2.2. Родительские собрания</w:t>
      </w:r>
    </w:p>
    <w:tbl>
      <w:tblPr>
        <w:tblStyle w:val="5"/>
        <w:tblW w:w="0" w:type="auto"/>
        <w:tblInd w:w="-13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12"/>
        <w:gridCol w:w="5932"/>
        <w:gridCol w:w="2474"/>
      </w:tblGrid>
      <w:tr w14:paraId="6F2812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CAA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E7B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69D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666408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189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I. Общие родительские собрания</w:t>
            </w:r>
          </w:p>
        </w:tc>
      </w:tr>
      <w:tr w14:paraId="711FC5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5AE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E73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направления воспитательно-образовательной деятельности и работы детского сада в 2025/2026 учебном году с учетом ФОП ДО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6F6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старший воспитатель</w:t>
            </w:r>
          </w:p>
        </w:tc>
      </w:tr>
      <w:tr w14:paraId="07865D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909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8DB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значимости информационно-образовательного пространства и формирование безопасной информационно-позитивной среды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0F1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старший воспитатель</w:t>
            </w:r>
          </w:p>
        </w:tc>
      </w:tr>
      <w:tr w14:paraId="6991A5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8FF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8D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работы детского сада в 2025/2026 учебном году, организация работы в летний оздоровительный период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51E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старший воспитатель</w:t>
            </w:r>
          </w:p>
        </w:tc>
      </w:tr>
      <w:tr w14:paraId="3A8361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830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II. Групповые родительские собрания</w:t>
            </w:r>
          </w:p>
        </w:tc>
      </w:tr>
      <w:tr w14:paraId="0A1F85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76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972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 раннего возраста: «Адаптационный период детей в детском саду»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AE8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Хасаншина З.У.</w:t>
            </w:r>
          </w:p>
          <w:p w14:paraId="77E932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Шафикова Г.А.</w:t>
            </w:r>
          </w:p>
        </w:tc>
      </w:tr>
      <w:tr w14:paraId="02F8F7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FDD5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CE4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Разновозрастная группа: «Особенности развития познавательных интересов и эмоций ребенка 3–5 лет»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D72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СафинаИ.Т., </w:t>
            </w:r>
          </w:p>
        </w:tc>
      </w:tr>
      <w:tr w14:paraId="379C4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9B782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3FF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 и подготовительная группы: «Возрастные особенности детей старшего дошкольного возраста»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223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Фатхутдинова З.Д.</w:t>
            </w:r>
          </w:p>
          <w:p w14:paraId="36694C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Куламбетова Э.Г.</w:t>
            </w:r>
          </w:p>
        </w:tc>
      </w:tr>
      <w:tr w14:paraId="68441C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D3A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02D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 раннего возраста, разновозрастная, старшая и подготовительная группы: «Организация и проведение новогодних утренников»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F9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14:paraId="01A98C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E79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3B1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Разновозрастная, старшая и подготовительная группы: «Обучение дошкольников основам безопасности жизнедеятельности»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5AE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14:paraId="64AFC3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34E3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B10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Подготовительная группа: «Подготовка к выпускному»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E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Фатхутдинова З.Д.</w:t>
            </w:r>
          </w:p>
          <w:p w14:paraId="2BE5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Шафикова Г.А.</w:t>
            </w:r>
          </w:p>
        </w:tc>
      </w:tr>
      <w:tr w14:paraId="4C3EBF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" w:hRule="atLeast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C6F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III. Собрания для родителей будущих воспитанников детского сада</w:t>
            </w:r>
          </w:p>
        </w:tc>
      </w:tr>
      <w:tr w14:paraId="62D704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DED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5A9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Организационное родительское собрание для родителей, дети которых зачислены на обучение в 2026/27 учебном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837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</w:tc>
      </w:tr>
    </w:tbl>
    <w:p w14:paraId="52376F5B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  <w:t>Блок II. АДМИНИСТРАТИВНАЯ И МЕТОДИЧЕСКАЯ ДЕЯТЕЛЬНОСТЬ</w:t>
      </w:r>
    </w:p>
    <w:p w14:paraId="04703E93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  <w:t>2.1. Методическая работа</w:t>
      </w:r>
    </w:p>
    <w:p w14:paraId="0D2E2D0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2.1.1. Организационная деятельность</w:t>
      </w:r>
    </w:p>
    <w:tbl>
      <w:tblPr>
        <w:tblStyle w:val="5"/>
        <w:tblW w:w="0" w:type="auto"/>
        <w:tblInd w:w="-13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25"/>
        <w:gridCol w:w="1347"/>
        <w:gridCol w:w="2546"/>
      </w:tblGrid>
      <w:tr w14:paraId="243259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459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2CB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B48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7C2B91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E12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режима дня групп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44E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Май, август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F40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медработник</w:t>
            </w:r>
          </w:p>
        </w:tc>
      </w:tr>
      <w:tr w14:paraId="60C2EA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B75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Подписка на журналы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71D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71A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02855C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06D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работа с воспитателями по запросам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A33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F8E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660B9E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94A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Пополнение кабинетов методическими и практическими материалами с учетом рекомендаций Минпросвещения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509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B26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18852E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4F9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диагностических карт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23E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7CD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14:paraId="60D35A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76B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методсопровождения педагогов по повышению компетентности в вопросах создания инфраструктуры РППС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806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062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14:paraId="01853B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BC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методического сопровождения педагогов в работе по нравственно-патриотическому воспитанию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DF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9D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70DCD8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1A9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методической работы за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A4A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4E7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40304C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2.1.2. Консультации для педагогических работников</w:t>
      </w:r>
    </w:p>
    <w:tbl>
      <w:tblPr>
        <w:tblStyle w:val="5"/>
        <w:tblW w:w="0" w:type="auto"/>
        <w:tblInd w:w="-13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10"/>
        <w:gridCol w:w="1414"/>
        <w:gridCol w:w="2794"/>
      </w:tblGrid>
      <w:tr w14:paraId="582ED2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DA7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D63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FA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53EFAB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6AA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 новых публикаций и периодики по вопросам дошкольного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ECB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0A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7C3C13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18B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Требования к развивающей предметно-пространственной среде с учетом ФОП и ФГОС ДО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599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E1A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4C008E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959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Формы и методы работы при реализации воспитательно-образовательной деятельности по ОП ДО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3B5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7EE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7078FA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570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простудных заболеваний у детей в осенний и зимний периоды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480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9FF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14:paraId="5DE824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58E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билингвального образования в системе патриотического воспитания старших дошкольников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DE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16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Старший воспитатель, воспитатели старших групп </w:t>
            </w:r>
          </w:p>
        </w:tc>
      </w:tr>
      <w:tr w14:paraId="5D89CC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5A3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Профессиональное выгорание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135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5F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489494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B2C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педагогических технологий и практик, направленных на противодействие проявлениям идеологии и практики экстремизма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BE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13A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</w:tc>
      </w:tr>
      <w:tr w14:paraId="4BFDF5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403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профилактической, оздоровительной и образовательной деятельности с детьми летом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E5B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F38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14:paraId="46FC08FE">
      <w:pPr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14:paraId="6D043697">
      <w:pPr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14:paraId="292654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2.1.3. Мероприятия</w:t>
      </w:r>
    </w:p>
    <w:tbl>
      <w:tblPr>
        <w:tblStyle w:val="5"/>
        <w:tblW w:w="0" w:type="auto"/>
        <w:tblInd w:w="-13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15"/>
        <w:gridCol w:w="1553"/>
        <w:gridCol w:w="2477"/>
      </w:tblGrid>
      <w:tr w14:paraId="096436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0D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5A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D9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14:paraId="5D6E63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4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2B4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Мероприятия, проводимые на базе учреждения</w:t>
            </w:r>
          </w:p>
        </w:tc>
      </w:tr>
      <w:tr w14:paraId="7476F9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18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 «Готовность групп к новому учебному году»</w:t>
            </w:r>
          </w:p>
        </w:tc>
        <w:tc>
          <w:tcPr>
            <w:tcW w:w="15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B1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7ED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14:paraId="584BE8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6B2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дошкольного работника </w:t>
            </w:r>
          </w:p>
        </w:tc>
        <w:tc>
          <w:tcPr>
            <w:tcW w:w="15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7B6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0F1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17226F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D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Туймазинского ТГДТ</w:t>
            </w:r>
          </w:p>
        </w:tc>
        <w:tc>
          <w:tcPr>
            <w:tcW w:w="15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5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0A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53977C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DA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этнографического комплекса «Бабай утары»</w:t>
            </w:r>
          </w:p>
        </w:tc>
        <w:tc>
          <w:tcPr>
            <w:tcW w:w="15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A3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AFF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5B9B9F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89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взаимопосещения </w:t>
            </w:r>
          </w:p>
        </w:tc>
        <w:tc>
          <w:tcPr>
            <w:tcW w:w="15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9B0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332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14:paraId="10DE75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4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среди педагогов «Степень мастерства». Локальный этап</w:t>
            </w:r>
          </w:p>
        </w:tc>
        <w:tc>
          <w:tcPr>
            <w:tcW w:w="15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81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B9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14:paraId="065174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B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красоты и здоровья</w:t>
            </w:r>
          </w:p>
        </w:tc>
        <w:tc>
          <w:tcPr>
            <w:tcW w:w="15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32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17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0BB21B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3" w:hRule="atLeast"/>
        </w:trPr>
        <w:tc>
          <w:tcPr>
            <w:tcW w:w="5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A9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«Самые интересные утренники»</w:t>
            </w:r>
          </w:p>
        </w:tc>
        <w:tc>
          <w:tcPr>
            <w:tcW w:w="15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972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 в мае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1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воспитатели, муз.руководитель</w:t>
            </w:r>
          </w:p>
        </w:tc>
      </w:tr>
      <w:tr w14:paraId="45AA49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4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52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Муниципальные мероприятия</w:t>
            </w:r>
          </w:p>
        </w:tc>
      </w:tr>
      <w:tr w14:paraId="3E1009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F2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Изучение деятельности ДОО по ОО «Социально-коммуникативное развитие. – Реализация задач ОП ДО по формированию основ гражданственности и патриотизма.»</w:t>
            </w:r>
          </w:p>
        </w:tc>
        <w:tc>
          <w:tcPr>
            <w:tcW w:w="15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98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CDE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14:paraId="060245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3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«Педагог года-2025».</w:t>
            </w:r>
          </w:p>
        </w:tc>
        <w:tc>
          <w:tcPr>
            <w:tcW w:w="15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AF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0E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14:paraId="62A29B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0B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среди музыкальных руководителей: «Лучшая методическая разработка»</w:t>
            </w:r>
          </w:p>
        </w:tc>
        <w:tc>
          <w:tcPr>
            <w:tcW w:w="15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F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966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муз.руководитель</w:t>
            </w:r>
          </w:p>
        </w:tc>
      </w:tr>
      <w:tr w14:paraId="00C96E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6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для музыкальных руководителей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«Соцветие талантов»</w:t>
            </w:r>
          </w:p>
        </w:tc>
        <w:tc>
          <w:tcPr>
            <w:tcW w:w="15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D9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77D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 муз.руководитель</w:t>
            </w:r>
          </w:p>
        </w:tc>
      </w:tr>
      <w:tr w14:paraId="2A02AE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4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E6A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Проектная деятельность</w:t>
            </w:r>
          </w:p>
        </w:tc>
      </w:tr>
      <w:tr w14:paraId="1AD5D9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2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Краткосрочный проект «Моя семья – мое богатство»</w:t>
            </w:r>
          </w:p>
        </w:tc>
        <w:tc>
          <w:tcPr>
            <w:tcW w:w="15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B60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1B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Шафикова</w:t>
            </w:r>
          </w:p>
        </w:tc>
      </w:tr>
      <w:tr w14:paraId="5112D6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63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Краткосрочный проект «Книга – твой друг»</w:t>
            </w:r>
          </w:p>
        </w:tc>
        <w:tc>
          <w:tcPr>
            <w:tcW w:w="15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C9A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23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Хасаншина</w:t>
            </w:r>
          </w:p>
        </w:tc>
      </w:tr>
      <w:tr w14:paraId="6221D5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13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Краткосрочный проект «В гостях у сказочных героев»</w:t>
            </w:r>
          </w:p>
        </w:tc>
        <w:tc>
          <w:tcPr>
            <w:tcW w:w="15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0F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8D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И.Т.</w:t>
            </w:r>
          </w:p>
        </w:tc>
      </w:tr>
      <w:tr w14:paraId="3A8242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4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Краткосрочный проект «Путешествие в космос»</w:t>
            </w:r>
          </w:p>
        </w:tc>
        <w:tc>
          <w:tcPr>
            <w:tcW w:w="15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82E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44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Фатхутдинова З.Д.</w:t>
            </w:r>
          </w:p>
        </w:tc>
      </w:tr>
      <w:tr w14:paraId="53DD36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C8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Краткосрочный проект «Профессии вокруг нас»</w:t>
            </w:r>
          </w:p>
        </w:tc>
        <w:tc>
          <w:tcPr>
            <w:tcW w:w="15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701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E4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Куламбетова Э.Г.</w:t>
            </w:r>
          </w:p>
        </w:tc>
      </w:tr>
    </w:tbl>
    <w:p w14:paraId="301FD4F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2.1.4. Семинары для педагогических работников</w:t>
      </w:r>
    </w:p>
    <w:tbl>
      <w:tblPr>
        <w:tblStyle w:val="5"/>
        <w:tblW w:w="0" w:type="auto"/>
        <w:tblInd w:w="-13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98"/>
        <w:gridCol w:w="1536"/>
        <w:gridCol w:w="2484"/>
      </w:tblGrid>
      <w:tr w14:paraId="6D9D96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EC0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5FA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4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6C9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254946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782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поддержки инициативы и самостоятельности детей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FD2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6E6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5FD93E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CC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Внедрение инновационных педагогических технологий и практик по реализации ФОП ДО 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FF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4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6D7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Старший воспитатель, воспитатели </w:t>
            </w:r>
          </w:p>
        </w:tc>
      </w:tr>
      <w:tr w14:paraId="037B92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E4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Индивидуализация развивающей предметно-пространственной среды в дошкольной организации как эффективное условие полноценного развития личности ребенка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17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514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2983BA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CD3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Физкультурно-оздоровительный климат в семье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433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FB7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14:paraId="5630B1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447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профессиональной готовности педагогических кадров ДОО и начальной школы к обеспечению единого образовательного пространства в рамках ФГОС ДО и НОО 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94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24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13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Старший воспитатель, воспитатели подготовительных групп </w:t>
            </w:r>
          </w:p>
        </w:tc>
      </w:tr>
      <w:tr w14:paraId="7E0712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21A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работы ДОО с родителями РМО средних групп на базе МАОУ ЦО с.Старые Туймазы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56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4EA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Зам.директора, старший воспитатель, воспитатели</w:t>
            </w:r>
          </w:p>
        </w:tc>
      </w:tr>
    </w:tbl>
    <w:p w14:paraId="312A84C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2.1.4. План педагогических советов</w:t>
      </w:r>
    </w:p>
    <w:tbl>
      <w:tblPr>
        <w:tblStyle w:val="5"/>
        <w:tblW w:w="0" w:type="auto"/>
        <w:tblInd w:w="-13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62"/>
        <w:gridCol w:w="1572"/>
        <w:gridCol w:w="2484"/>
      </w:tblGrid>
      <w:tr w14:paraId="5C828B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82A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D9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25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744D42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544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Установочный педсовет «Планирование деятельности детского сада в новом учебном году с учетом ФГОС и ФОП ДО»</w:t>
            </w:r>
          </w:p>
        </w:tc>
        <w:tc>
          <w:tcPr>
            <w:tcW w:w="1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415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C44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Зам.директора, старший воспитатель</w:t>
            </w:r>
          </w:p>
        </w:tc>
      </w:tr>
      <w:tr w14:paraId="5F65D6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0" w:hRule="atLeast"/>
        </w:trPr>
        <w:tc>
          <w:tcPr>
            <w:tcW w:w="5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84DDC">
            <w:pPr>
              <w:pStyle w:val="3"/>
              <w:shd w:val="clear" w:color="auto" w:fill="FFFFFF"/>
              <w:spacing w:before="0" w:after="240" w:line="240" w:lineRule="auto"/>
              <w:rPr>
                <w:rFonts w:ascii="Times New Roman" w:hAnsi="Times New Roman" w:cs="Times New Roman"/>
                <w:b w:val="0"/>
                <w:bCs w:val="0"/>
                <w:color w:val="1F1F1F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F1F1F"/>
                <w:spacing w:val="-4"/>
                <w:sz w:val="24"/>
                <w:szCs w:val="24"/>
              </w:rPr>
              <w:t>"Современные подходы к нравственно-патриотическому воспитанию дошкольников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ФГОС и ФОП ДО</w:t>
            </w:r>
            <w:r>
              <w:rPr>
                <w:rFonts w:ascii="Times New Roman" w:hAnsi="Times New Roman" w:cs="Times New Roman"/>
                <w:b w:val="0"/>
                <w:bCs w:val="0"/>
                <w:color w:val="1F1F1F"/>
                <w:spacing w:val="-4"/>
                <w:sz w:val="24"/>
                <w:szCs w:val="24"/>
              </w:rPr>
              <w:t xml:space="preserve"> "</w:t>
            </w:r>
          </w:p>
        </w:tc>
        <w:tc>
          <w:tcPr>
            <w:tcW w:w="1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0C3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0FA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Зам.директора, старший воспитатель</w:t>
            </w:r>
          </w:p>
        </w:tc>
      </w:tr>
      <w:tr w14:paraId="5F0FF5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78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 педсовет «Сохранение и укрепление здоровья воспитанников»</w:t>
            </w:r>
          </w:p>
        </w:tc>
        <w:tc>
          <w:tcPr>
            <w:tcW w:w="1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359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F4D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Зам.директора, медсестра</w:t>
            </w:r>
          </w:p>
        </w:tc>
      </w:tr>
      <w:tr w14:paraId="0935A7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74E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 педсовет «Эффективные формы построения партнерских взаимоотношений семьи и детского сада»</w:t>
            </w:r>
          </w:p>
        </w:tc>
        <w:tc>
          <w:tcPr>
            <w:tcW w:w="1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21C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F74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Зам.директора, старший воспитатель</w:t>
            </w:r>
          </w:p>
        </w:tc>
      </w:tr>
      <w:tr w14:paraId="106505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5C4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педсовет «Подведение итогов работы детского сада в 2025/26 учебном году»</w:t>
            </w:r>
          </w:p>
        </w:tc>
        <w:tc>
          <w:tcPr>
            <w:tcW w:w="1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8E0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C9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старший воспитатель</w:t>
            </w:r>
          </w:p>
        </w:tc>
      </w:tr>
    </w:tbl>
    <w:p w14:paraId="7DA500A3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  <w:t>2.2. Нормотворчество</w:t>
      </w:r>
    </w:p>
    <w:p w14:paraId="6D552E0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2.2.1. Разработка локальных и распорядительных актов</w:t>
      </w:r>
    </w:p>
    <w:tbl>
      <w:tblPr>
        <w:tblStyle w:val="5"/>
        <w:tblW w:w="0" w:type="auto"/>
        <w:tblInd w:w="-13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94"/>
        <w:gridCol w:w="1949"/>
        <w:gridCol w:w="2375"/>
      </w:tblGrid>
      <w:tr w14:paraId="719BB7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2B9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6CA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75D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75E90F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E6B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Инструкции по охране труда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A24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Ноябрь—декабрь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B3C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 охрану труда</w:t>
            </w:r>
          </w:p>
        </w:tc>
      </w:tr>
    </w:tbl>
    <w:p w14:paraId="666C7A8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2.2.2. Обновление локальных и распорядительных актов</w:t>
      </w:r>
    </w:p>
    <w:tbl>
      <w:tblPr>
        <w:tblStyle w:val="5"/>
        <w:tblW w:w="0" w:type="auto"/>
        <w:tblInd w:w="-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62"/>
        <w:gridCol w:w="1559"/>
        <w:gridCol w:w="2410"/>
      </w:tblGrid>
      <w:tr w14:paraId="00EC1E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37F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961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84F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11D083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C2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производственного контроля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A7A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32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14:paraId="4EAD06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6CC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 о поощрении воспитанников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F6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1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7A50A9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28F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 об оплате труда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072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B4A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</w:t>
            </w:r>
          </w:p>
        </w:tc>
      </w:tr>
      <w:tr w14:paraId="43D5E2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6D6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занятий воспитанников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58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5DB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39D390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F3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отчёта  № 85-К, 1-ДОП в Управление статистики.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2E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7DA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</w:tc>
      </w:tr>
      <w:tr w14:paraId="2AB10E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973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формированием муниципального задания на оказание муниципальных услуг в сфере дошкольного образования на 2025г. и составление отчета за 2025 г.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9B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D5C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</w:tc>
      </w:tr>
      <w:tr w14:paraId="49A553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A1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анализ данных по  заболеваемости и посещаемости детьми ДОО, выполнению плана по детодням.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F1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май</w:t>
            </w:r>
          </w:p>
          <w:p w14:paraId="185FD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50F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</w:tc>
      </w:tr>
    </w:tbl>
    <w:p w14:paraId="4F1AA2C4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  <w:t>2.3. Работа с кадрами</w:t>
      </w:r>
    </w:p>
    <w:p w14:paraId="144BB9B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2.3.1. Повышение квалификации педагогических работников</w:t>
      </w:r>
    </w:p>
    <w:tbl>
      <w:tblPr>
        <w:tblStyle w:val="5"/>
        <w:tblW w:w="0" w:type="auto"/>
        <w:tblInd w:w="-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85"/>
        <w:gridCol w:w="1559"/>
        <w:gridCol w:w="2835"/>
      </w:tblGrid>
      <w:tr w14:paraId="592142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7A4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 И. О. работника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725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8D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прохождения</w:t>
            </w:r>
          </w:p>
        </w:tc>
      </w:tr>
      <w:tr w14:paraId="4A353E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7A5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педагоги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3CF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3DE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Октябрь-Май</w:t>
            </w:r>
          </w:p>
        </w:tc>
      </w:tr>
    </w:tbl>
    <w:p w14:paraId="397A02AD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  <w:t>2.4. Контроль и оценка деятельности</w:t>
      </w:r>
    </w:p>
    <w:p w14:paraId="09D79F8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2.3.1. Внутрисадовский контроль</w:t>
      </w:r>
    </w:p>
    <w:tbl>
      <w:tblPr>
        <w:tblStyle w:val="5"/>
        <w:tblW w:w="0" w:type="auto"/>
        <w:tblInd w:w="-13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56"/>
        <w:gridCol w:w="1754"/>
        <w:gridCol w:w="1661"/>
        <w:gridCol w:w="1620"/>
        <w:gridCol w:w="1827"/>
      </w:tblGrid>
      <w:tr w14:paraId="7541A8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BE1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9AD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876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и методы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177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B5A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64B8C9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32A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2858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3F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групп и учебных помещений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189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и декабрь, март, июнь и 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CDF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старший воспитатель, завхоз</w:t>
            </w:r>
          </w:p>
        </w:tc>
      </w:tr>
      <w:tr w14:paraId="0FC803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C3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Состояние условий для формирования основ патриотического развития дошкольников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957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Фронтальный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14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групп и учебных помещений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627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EF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0D470D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E44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Адаптация воспитанников в детском саду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FDB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58D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9B0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A12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0397A1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A53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753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5A0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1B1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5A5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 w14:paraId="7C1536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2CA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требований к прогулке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D62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E7B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B48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0F5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4E64A6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2B6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питания. Выполнение натуральных норм питания. Заболеваемость. Посещаемость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752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D85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кухни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39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145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14:paraId="506749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E1A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Планирование воспитательно-образовательной работы с детьми с учетом ФОП ДО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5A8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EC5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96D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640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3DA81D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15C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Эффективность деятельности коллектива детского сада по формированию привычки к здоровому образу жизни у детей дошкольного возраста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EA9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8D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просмотр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D01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A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старший воспитатель</w:t>
            </w:r>
          </w:p>
        </w:tc>
      </w:tr>
      <w:tr w14:paraId="5A7D0E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CB5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Состояние документации педагогов, воспитателей групп.</w:t>
            </w:r>
          </w:p>
          <w:p w14:paraId="4F90F9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147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D97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03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5CA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214253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28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ACE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003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документации, посещение групп, 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471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32E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 w14:paraId="75A13A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F74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предметно-развивающей среды (уголки экологии и экспериментирования)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AA9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B3B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5F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676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23F8EB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4A2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ООД по познавательному развитию в подготовительных группах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49C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Сравнительный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7B5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9C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EBD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52BFE6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2EA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подготовки детей к школе. Анализ образовательной деятельности за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B53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904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D58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8F2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старший воспитатель</w:t>
            </w:r>
          </w:p>
        </w:tc>
      </w:tr>
      <w:tr w14:paraId="67AAD5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EDA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оздоровительных мероприятий в режиме дня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BF4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A37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21F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Июнь—август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B7B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Медсестра</w:t>
            </w:r>
          </w:p>
        </w:tc>
      </w:tr>
    </w:tbl>
    <w:p w14:paraId="139052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2.3.2. Внутренняя система оценки качества образования</w:t>
      </w:r>
    </w:p>
    <w:tbl>
      <w:tblPr>
        <w:tblStyle w:val="5"/>
        <w:tblW w:w="0" w:type="auto"/>
        <w:tblInd w:w="-13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94"/>
        <w:gridCol w:w="1638"/>
        <w:gridCol w:w="2486"/>
      </w:tblGrid>
      <w:tr w14:paraId="128E95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498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6C1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97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558E78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128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качества организации предметно-развивающей среды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691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D47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373764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704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качества воспитательной работы в группах с учетом требований ФГОС и ФОП дошкольного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3AD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7BE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1896A7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4BE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динамики показателей здоровья воспитанников (общего показателя здоровья, показателей заболеваемости органов зрения и опорно-двигательного аппарата, травматизма)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F67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 в квартал</w:t>
            </w:r>
          </w:p>
        </w:tc>
        <w:tc>
          <w:tcPr>
            <w:tcW w:w="2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DE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14:paraId="2446B5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06D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информационно-технического обеспечения воспитательного и образовательного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63F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Ноябрь, февраль, май</w:t>
            </w:r>
          </w:p>
        </w:tc>
        <w:tc>
          <w:tcPr>
            <w:tcW w:w="2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7BF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старший воспитатель</w:t>
            </w:r>
          </w:p>
        </w:tc>
      </w:tr>
      <w:tr w14:paraId="245FF9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306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AB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декабрь, май</w:t>
            </w:r>
          </w:p>
        </w:tc>
        <w:tc>
          <w:tcPr>
            <w:tcW w:w="2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697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</w:tc>
      </w:tr>
      <w:tr w14:paraId="0B2EDA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87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своевременного размещения информации на сайте детского сада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89AD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C7A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старший воспитатель, муз.руководитель</w:t>
            </w:r>
          </w:p>
        </w:tc>
      </w:tr>
    </w:tbl>
    <w:p w14:paraId="33FE49DE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  <w:t>2.5. Мониторинг инфраструктуры РППС</w:t>
      </w:r>
    </w:p>
    <w:tbl>
      <w:tblPr>
        <w:tblStyle w:val="5"/>
        <w:tblW w:w="0" w:type="auto"/>
        <w:tblInd w:w="-13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50"/>
        <w:gridCol w:w="1938"/>
        <w:gridCol w:w="2510"/>
      </w:tblGrid>
      <w:tr w14:paraId="0C787C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7E34A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F7C7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9E3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3EB447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695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РППС и учебно-методических материалов на соответствие санитарным нормам, ФГОС ДО, ФОП и ФАОП ДО</w:t>
            </w:r>
          </w:p>
        </w:tc>
        <w:tc>
          <w:tcPr>
            <w:tcW w:w="17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95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2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1C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Старший воспитатель, завхоз </w:t>
            </w:r>
          </w:p>
        </w:tc>
      </w:tr>
      <w:tr w14:paraId="5C5AC5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760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запросов родителей в отношении качества РППС</w:t>
            </w:r>
          </w:p>
        </w:tc>
        <w:tc>
          <w:tcPr>
            <w:tcW w:w="17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930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2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EB4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14:paraId="573ED9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505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интересов, склонностей, предпочтений, индивидуальных особенностей детей в группах</w:t>
            </w:r>
          </w:p>
        </w:tc>
        <w:tc>
          <w:tcPr>
            <w:tcW w:w="17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FD2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2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B1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14:paraId="21AB34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6F9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предметно-развивающей среды (центры активности) </w:t>
            </w:r>
          </w:p>
        </w:tc>
        <w:tc>
          <w:tcPr>
            <w:tcW w:w="17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2F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Октябрь—апрель </w:t>
            </w:r>
          </w:p>
        </w:tc>
        <w:tc>
          <w:tcPr>
            <w:tcW w:w="2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FF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14:paraId="0E2CEA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2C9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Пополнение методического банка материалов из опыта работы педагогов по формированию инфраструктуры и комплектации учебно-методическими материалами</w:t>
            </w:r>
          </w:p>
        </w:tc>
        <w:tc>
          <w:tcPr>
            <w:tcW w:w="17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C3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2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4E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</w:tbl>
    <w:p w14:paraId="00B3A9F9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</w:rPr>
      </w:pPr>
    </w:p>
    <w:p w14:paraId="71DB019F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</w:p>
    <w:p w14:paraId="25559C13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</w:p>
    <w:p w14:paraId="7DB8A4AE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</w:p>
    <w:p w14:paraId="6C5CEA37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</w:p>
    <w:p w14:paraId="2FB09AC6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</w:p>
    <w:p w14:paraId="7EDFF784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</w:p>
    <w:p w14:paraId="43C2988F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</w:p>
    <w:p w14:paraId="3E8AE6AD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</w:p>
    <w:p w14:paraId="5CE3E8D8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</w:p>
    <w:p w14:paraId="294E5D07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</w:p>
    <w:p w14:paraId="5E58170E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</w:p>
    <w:p w14:paraId="1E7EE7B6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</w:p>
    <w:p w14:paraId="59050699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</w:p>
    <w:p w14:paraId="63989A42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</w:p>
    <w:p w14:paraId="37DEF469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  <w:t>Блок III. ХОЗЯЙСТВЕННАЯ ДЕЯТЕЛЬНОСТЬ И БЕЗОПАСНОСТЬ</w:t>
      </w:r>
    </w:p>
    <w:p w14:paraId="359F5D02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  <w:t>3.1. Закупка и содержание материально-технической базы</w:t>
      </w:r>
    </w:p>
    <w:p w14:paraId="3C9B04A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3.1.1. Организационные мероприятия</w:t>
      </w:r>
    </w:p>
    <w:tbl>
      <w:tblPr>
        <w:tblStyle w:val="5"/>
        <w:tblW w:w="9431" w:type="dxa"/>
        <w:tblInd w:w="-13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78"/>
        <w:gridCol w:w="1701"/>
        <w:gridCol w:w="2552"/>
      </w:tblGrid>
      <w:tr w14:paraId="782B62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511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57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527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07B7D3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A5B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8B2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и май</w:t>
            </w:r>
          </w:p>
        </w:tc>
        <w:tc>
          <w:tcPr>
            <w:tcW w:w="25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728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14:paraId="43E6AE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20B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выполнения и корректировка ПФХД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296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E96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завхоз</w:t>
            </w:r>
          </w:p>
        </w:tc>
      </w:tr>
    </w:tbl>
    <w:p w14:paraId="23543CA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3.1.2. Мероприятия по выполнению санитарных норм и гигиенических нормативов</w:t>
      </w:r>
    </w:p>
    <w:tbl>
      <w:tblPr>
        <w:tblStyle w:val="5"/>
        <w:tblW w:w="0" w:type="auto"/>
        <w:tblInd w:w="-13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78"/>
        <w:gridCol w:w="1701"/>
        <w:gridCol w:w="2626"/>
      </w:tblGrid>
      <w:tr w14:paraId="520C1C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1CF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161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050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4ACF6A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803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D9E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1D6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</w:tbl>
    <w:p w14:paraId="7AC80358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  <w:t>3.2. Безопасность</w:t>
      </w:r>
    </w:p>
    <w:p w14:paraId="5BE6832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Style w:val="5"/>
        <w:tblW w:w="0" w:type="auto"/>
        <w:tblInd w:w="-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78"/>
        <w:gridCol w:w="1701"/>
        <w:gridCol w:w="2626"/>
      </w:tblGrid>
      <w:tr w14:paraId="4503ED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7B8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A82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CB4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48F1CD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D4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Оснастить здание техническими системами охраны:</w:t>
            </w:r>
          </w:p>
          <w:p w14:paraId="21F4EB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 системой контроля и управления доступом;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410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8CE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 антитеррористическую защищенность и завхоз</w:t>
            </w:r>
          </w:p>
        </w:tc>
      </w:tr>
      <w:tr w14:paraId="5C82C8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474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 системой видеонаблюдения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B64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2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9C88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7653DA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Style w:val="5"/>
        <w:tblW w:w="0" w:type="auto"/>
        <w:tblInd w:w="-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78"/>
        <w:gridCol w:w="1701"/>
        <w:gridCol w:w="2626"/>
      </w:tblGrid>
      <w:tr w14:paraId="119EE0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92E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8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485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4C5EFD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5F1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Провести противопожарные инструктажи с работниками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C7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и по необходимости</w:t>
            </w:r>
          </w:p>
        </w:tc>
        <w:tc>
          <w:tcPr>
            <w:tcW w:w="26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194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 пожарную безопасность</w:t>
            </w:r>
          </w:p>
        </w:tc>
      </w:tr>
    </w:tbl>
    <w:p w14:paraId="768B6B1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3.2.3. Профилактические мероприятия из-за коронавируса</w:t>
      </w:r>
    </w:p>
    <w:tbl>
      <w:tblPr>
        <w:tblStyle w:val="5"/>
        <w:tblW w:w="0" w:type="auto"/>
        <w:tblInd w:w="-13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60"/>
        <w:gridCol w:w="1815"/>
        <w:gridCol w:w="2443"/>
      </w:tblGrid>
      <w:tr w14:paraId="16247C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8BF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075B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043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3D9D03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AF0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разъяснительную и просветительскую работу по вопросам гигиены и профилактики вирусных инфекций с родителями (законными представителями) воспитанников и работниками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026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3B8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14:paraId="661BD1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469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Измерять температуру воспитанникам, работникам, посетителям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437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 при входе в здание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152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Медсестра, ответственный по охране труда</w:t>
            </w:r>
          </w:p>
        </w:tc>
      </w:tr>
      <w:tr w14:paraId="7A44C8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92D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Пополнять на входе в здание и в санузлах дозаторы с антисептиками для обработки рук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DDE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BBB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Технический персонал, завхоз</w:t>
            </w:r>
          </w:p>
        </w:tc>
      </w:tr>
      <w:tr w14:paraId="1E2E66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CB0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Проверять эффективность работы вентиляционных систем, обеспечивать очистку или замену воздушных фильтров и фильтрующих элементов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36C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 в квартал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19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 по обслуживанию здания, завхоз</w:t>
            </w:r>
          </w:p>
        </w:tc>
      </w:tr>
      <w:tr w14:paraId="14E386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08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Следить за качеством и соблюдением порядка проведения:</w:t>
            </w:r>
          </w:p>
          <w:p w14:paraId="2DAE76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 текущей уборки и дезинсекции;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190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43AE7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A72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14:paraId="15C7A1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505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 генеральной уборки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CBE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Ежемесячно  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11B0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E147880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</w:p>
    <w:p w14:paraId="715F361A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</w:rPr>
      </w:pPr>
    </w:p>
    <w:p w14:paraId="56925DB4">
      <w:pPr>
        <w:spacing w:line="600" w:lineRule="atLeast"/>
        <w:rPr>
          <w:rFonts w:hint="default" w:ascii="Times New Roman" w:hAnsi="Times New Roman" w:cs="Times New Roman"/>
          <w:b/>
          <w:bCs/>
          <w:color w:val="252525"/>
          <w:spacing w:val="-2"/>
          <w:sz w:val="44"/>
          <w:szCs w:val="44"/>
          <w:lang w:val="ru-RU"/>
        </w:rPr>
      </w:pPr>
      <w:r>
        <w:rPr>
          <w:rFonts w:hint="default" w:ascii="Times New Roman" w:hAnsi="Times New Roman" w:cs="Times New Roman"/>
          <w:b/>
          <w:bCs/>
          <w:color w:val="252525"/>
          <w:spacing w:val="-2"/>
          <w:sz w:val="44"/>
          <w:szCs w:val="44"/>
          <w:lang w:val="ru-RU"/>
        </w:rPr>
        <w:pict>
          <v:shape id="_x0000_i1028" o:spt="75" alt="лист ознакомления" type="#_x0000_t75" style="height:642.35pt;width:466.65pt;" filled="f" o:preferrelative="t" stroked="f" coordsize="21600,21600">
            <v:path/>
            <v:fill on="f" focussize="0,0"/>
            <v:stroke on="f"/>
            <v:imagedata r:id="rId7" o:title="лист ознакомления"/>
            <o:lock v:ext="edit" aspectratio="t"/>
            <w10:wrap type="none"/>
            <w10:anchorlock/>
          </v:shape>
        </w:pict>
      </w:r>
    </w:p>
    <w:p w14:paraId="3A0C21D2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4"/>
          <w:szCs w:val="44"/>
        </w:rPr>
      </w:pPr>
    </w:p>
    <w:p w14:paraId="59C0D39C">
      <w:pPr>
        <w:rPr>
          <w:rFonts w:hint="default" w:ascii="Times New Roman" w:hAnsi="Times New Roman" w:cs="Times New Roman"/>
          <w:lang w:val="ru-RU"/>
        </w:rPr>
      </w:pPr>
      <w:bookmarkStart w:id="0" w:name="_GoBack"/>
      <w:bookmarkEnd w:id="0"/>
      <w:r>
        <w:rPr>
          <w:rFonts w:hint="default" w:ascii="Times New Roman" w:hAnsi="Times New Roman" w:cs="Times New Roman"/>
          <w:lang w:val="ru-RU"/>
        </w:rPr>
        <w:pict>
          <v:shape id="_x0000_i1027" o:spt="75" alt="годовой план последняя стр." type="#_x0000_t75" style="height:643.6pt;width:467.55pt;" filled="f" o:preferrelative="t" stroked="f" coordsize="21600,21600">
            <v:path/>
            <v:fill on="f" focussize="0,0"/>
            <v:stroke on="f"/>
            <v:imagedata r:id="rId8" o:title="годовой план последняя стр."/>
            <o:lock v:ext="edit" aspectratio="t"/>
            <w10:wrap type="none"/>
            <w10:anchorlock/>
          </v:shape>
        </w:pic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2F75"/>
    <w:rsid w:val="00000151"/>
    <w:rsid w:val="00005237"/>
    <w:rsid w:val="000060B1"/>
    <w:rsid w:val="00023603"/>
    <w:rsid w:val="0005316E"/>
    <w:rsid w:val="0008057F"/>
    <w:rsid w:val="000B3F86"/>
    <w:rsid w:val="000D4403"/>
    <w:rsid w:val="000E286F"/>
    <w:rsid w:val="000E6941"/>
    <w:rsid w:val="001256B3"/>
    <w:rsid w:val="001362F2"/>
    <w:rsid w:val="002005BA"/>
    <w:rsid w:val="0021767F"/>
    <w:rsid w:val="0026084E"/>
    <w:rsid w:val="00285A82"/>
    <w:rsid w:val="002957FC"/>
    <w:rsid w:val="002B282E"/>
    <w:rsid w:val="002B43A9"/>
    <w:rsid w:val="00341D8F"/>
    <w:rsid w:val="00353879"/>
    <w:rsid w:val="00354A91"/>
    <w:rsid w:val="00384C1F"/>
    <w:rsid w:val="003A0B30"/>
    <w:rsid w:val="003A5F7A"/>
    <w:rsid w:val="003C7ED3"/>
    <w:rsid w:val="003E1FC3"/>
    <w:rsid w:val="00475BF8"/>
    <w:rsid w:val="004852CC"/>
    <w:rsid w:val="004A1BCE"/>
    <w:rsid w:val="004B1B52"/>
    <w:rsid w:val="004C5DCA"/>
    <w:rsid w:val="004E63DF"/>
    <w:rsid w:val="00502A36"/>
    <w:rsid w:val="00520313"/>
    <w:rsid w:val="00536F1D"/>
    <w:rsid w:val="0054090F"/>
    <w:rsid w:val="005475FE"/>
    <w:rsid w:val="005640B3"/>
    <w:rsid w:val="00580F4B"/>
    <w:rsid w:val="005811F2"/>
    <w:rsid w:val="005836CC"/>
    <w:rsid w:val="005902E8"/>
    <w:rsid w:val="005B5A43"/>
    <w:rsid w:val="005B7AAB"/>
    <w:rsid w:val="005D45C7"/>
    <w:rsid w:val="005F4401"/>
    <w:rsid w:val="00620928"/>
    <w:rsid w:val="00625E3B"/>
    <w:rsid w:val="00636C71"/>
    <w:rsid w:val="00647746"/>
    <w:rsid w:val="0066119F"/>
    <w:rsid w:val="006772B1"/>
    <w:rsid w:val="0070743B"/>
    <w:rsid w:val="007330EE"/>
    <w:rsid w:val="007B0CC8"/>
    <w:rsid w:val="00865C43"/>
    <w:rsid w:val="00871DD0"/>
    <w:rsid w:val="00883BFA"/>
    <w:rsid w:val="00884E9F"/>
    <w:rsid w:val="008B2E32"/>
    <w:rsid w:val="008C10B6"/>
    <w:rsid w:val="008D0BF6"/>
    <w:rsid w:val="009224E9"/>
    <w:rsid w:val="0094533D"/>
    <w:rsid w:val="009756A2"/>
    <w:rsid w:val="009D6738"/>
    <w:rsid w:val="009E6FA0"/>
    <w:rsid w:val="009F6777"/>
    <w:rsid w:val="00A02B65"/>
    <w:rsid w:val="00A034AB"/>
    <w:rsid w:val="00A50AC7"/>
    <w:rsid w:val="00A62F75"/>
    <w:rsid w:val="00A673D8"/>
    <w:rsid w:val="00AC29C0"/>
    <w:rsid w:val="00AD6449"/>
    <w:rsid w:val="00B017E2"/>
    <w:rsid w:val="00B0759B"/>
    <w:rsid w:val="00B133D7"/>
    <w:rsid w:val="00B217DE"/>
    <w:rsid w:val="00B325F1"/>
    <w:rsid w:val="00B51ECF"/>
    <w:rsid w:val="00B715C4"/>
    <w:rsid w:val="00B81919"/>
    <w:rsid w:val="00BA4C81"/>
    <w:rsid w:val="00BC6BDE"/>
    <w:rsid w:val="00BD37A7"/>
    <w:rsid w:val="00BD6CF7"/>
    <w:rsid w:val="00BF500E"/>
    <w:rsid w:val="00C17CC6"/>
    <w:rsid w:val="00C4557D"/>
    <w:rsid w:val="00C51DA7"/>
    <w:rsid w:val="00C527CE"/>
    <w:rsid w:val="00C6206F"/>
    <w:rsid w:val="00C86D32"/>
    <w:rsid w:val="00CD7A51"/>
    <w:rsid w:val="00D56B74"/>
    <w:rsid w:val="00D84C29"/>
    <w:rsid w:val="00D84F97"/>
    <w:rsid w:val="00DA1945"/>
    <w:rsid w:val="00DB31B3"/>
    <w:rsid w:val="00DB5691"/>
    <w:rsid w:val="00DC4952"/>
    <w:rsid w:val="00DE021B"/>
    <w:rsid w:val="00DE30D3"/>
    <w:rsid w:val="00DE6096"/>
    <w:rsid w:val="00DF4A16"/>
    <w:rsid w:val="00DF6DE9"/>
    <w:rsid w:val="00E22545"/>
    <w:rsid w:val="00E25C9A"/>
    <w:rsid w:val="00E50950"/>
    <w:rsid w:val="00E61C92"/>
    <w:rsid w:val="00E73BAE"/>
    <w:rsid w:val="00EC5034"/>
    <w:rsid w:val="00ED569B"/>
    <w:rsid w:val="00EF030A"/>
    <w:rsid w:val="00F041E9"/>
    <w:rsid w:val="00F14521"/>
    <w:rsid w:val="00F376E2"/>
    <w:rsid w:val="00F970EB"/>
    <w:rsid w:val="00FA2D25"/>
    <w:rsid w:val="00FA6735"/>
    <w:rsid w:val="00FC2DAB"/>
    <w:rsid w:val="353F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9"/>
    <w:qFormat/>
    <w:uiPriority w:val="99"/>
    <w:pPr>
      <w:keepNext/>
      <w:keepLines/>
      <w:spacing w:before="100" w:beforeAutospacing="1" w:after="100" w:afterAutospacing="1" w:line="240" w:lineRule="auto"/>
      <w:outlineLvl w:val="0"/>
    </w:pPr>
    <w:rPr>
      <w:rFonts w:ascii="Cambria" w:hAnsi="Cambria" w:eastAsia="Times New Roman" w:cs="Cambria"/>
      <w:b/>
      <w:bCs/>
      <w:color w:val="365F91"/>
      <w:sz w:val="28"/>
      <w:szCs w:val="28"/>
      <w:lang w:val="en-US"/>
    </w:rPr>
  </w:style>
  <w:style w:type="paragraph" w:styleId="3">
    <w:name w:val="heading 2"/>
    <w:basedOn w:val="1"/>
    <w:next w:val="1"/>
    <w:link w:val="10"/>
    <w:qFormat/>
    <w:uiPriority w:val="99"/>
    <w:pPr>
      <w:keepNext/>
      <w:keepLines/>
      <w:spacing w:before="200" w:after="0"/>
      <w:outlineLvl w:val="1"/>
    </w:pPr>
    <w:rPr>
      <w:rFonts w:ascii="Cambria" w:hAnsi="Cambria" w:eastAsia="Times New Roman" w:cs="Cambria"/>
      <w:b/>
      <w:bCs/>
      <w:color w:val="4F81BD"/>
      <w:sz w:val="26"/>
      <w:szCs w:val="26"/>
    </w:rPr>
  </w:style>
  <w:style w:type="character" w:default="1" w:styleId="4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2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header"/>
    <w:basedOn w:val="1"/>
    <w:link w:val="11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styleId="8">
    <w:name w:val="Strong"/>
    <w:basedOn w:val="4"/>
    <w:qFormat/>
    <w:uiPriority w:val="99"/>
    <w:rPr>
      <w:b/>
      <w:bCs/>
    </w:rPr>
  </w:style>
  <w:style w:type="character" w:customStyle="1" w:styleId="9">
    <w:name w:val="Heading 1 Char"/>
    <w:basedOn w:val="4"/>
    <w:link w:val="2"/>
    <w:locked/>
    <w:uiPriority w:val="99"/>
    <w:rPr>
      <w:rFonts w:ascii="Cambria" w:hAnsi="Cambria" w:cs="Cambria"/>
      <w:b/>
      <w:bCs/>
      <w:color w:val="365F91"/>
      <w:sz w:val="28"/>
      <w:szCs w:val="28"/>
      <w:lang w:val="en-US"/>
    </w:rPr>
  </w:style>
  <w:style w:type="character" w:customStyle="1" w:styleId="10">
    <w:name w:val="Heading 2 Char"/>
    <w:basedOn w:val="4"/>
    <w:link w:val="3"/>
    <w:locked/>
    <w:uiPriority w:val="99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11">
    <w:name w:val="Header Char"/>
    <w:basedOn w:val="4"/>
    <w:link w:val="7"/>
    <w:locked/>
    <w:uiPriority w:val="99"/>
    <w:rPr>
      <w:rFonts w:ascii="Calibri" w:hAnsi="Calibri" w:eastAsia="Times New Roman" w:cs="Calibri"/>
    </w:rPr>
  </w:style>
  <w:style w:type="character" w:customStyle="1" w:styleId="12">
    <w:name w:val="Footer Char"/>
    <w:basedOn w:val="4"/>
    <w:link w:val="6"/>
    <w:locked/>
    <w:uiPriority w:val="99"/>
    <w:rPr>
      <w:rFonts w:ascii="Calibri" w:hAnsi="Calibri" w:eastAsia="Times New Roman" w:cs="Calibri"/>
    </w:rPr>
  </w:style>
  <w:style w:type="paragraph" w:customStyle="1" w:styleId="13">
    <w:name w:val="Содержимое таблицы"/>
    <w:basedOn w:val="1"/>
    <w:uiPriority w:val="99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*</Company>
  <Pages>24</Pages>
  <Words>4025</Words>
  <Characters>22947</Characters>
  <Lines>0</Lines>
  <Paragraphs>0</Paragraphs>
  <TotalTime>8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2024-09-09T09:58:00Z</dcterms:created>
  <dc:creator>Гузель</dc:creator>
  <cp:lastModifiedBy>user</cp:lastModifiedBy>
  <cp:lastPrinted>2025-10-26T17:18:00Z</cp:lastPrinted>
  <dcterms:modified xsi:type="dcterms:W3CDTF">2025-11-06T08:49:21Z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B525A86FAEE14546881D48359D846E1C_12</vt:lpwstr>
  </property>
</Properties>
</file>